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D1" w:rsidRDefault="005C5D4C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80"/>
        </w:rPr>
        <w:t>Информация для обучающихся общеобразовательных организаций</w:t>
      </w:r>
    </w:p>
    <w:p w:rsidR="00D966D1" w:rsidRDefault="005C5D4C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80"/>
        </w:rPr>
        <w:t>о проведении социально-психологического тестирования</w:t>
      </w:r>
    </w:p>
    <w:p w:rsidR="00D966D1" w:rsidRDefault="005C5D4C">
      <w:pPr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Ребята, девушки и юноши!</w:t>
      </w:r>
    </w:p>
    <w:p w:rsidR="00D966D1" w:rsidRDefault="00D966D1">
      <w:pPr>
        <w:ind w:firstLine="567"/>
        <w:rPr>
          <w:rFonts w:ascii="Times New Roman" w:hAnsi="Times New Roman"/>
        </w:rPr>
      </w:pP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Вы знаете, что по всей России в образовательных организациях проводится процедура социально-психологического </w:t>
      </w:r>
      <w:r>
        <w:rPr>
          <w:rFonts w:ascii="Times New Roman" w:hAnsi="Times New Roman"/>
          <w:highlight w:val="white"/>
        </w:rPr>
        <w:t xml:space="preserve">тестирования с целью изучения личностных особенностей подростков и выявления риска вовлечения в употребление </w:t>
      </w:r>
      <w:proofErr w:type="spellStart"/>
      <w:r>
        <w:rPr>
          <w:rFonts w:ascii="Times New Roman" w:hAnsi="Times New Roman"/>
          <w:highlight w:val="white"/>
        </w:rPr>
        <w:t>психоактивных</w:t>
      </w:r>
      <w:proofErr w:type="spellEnd"/>
      <w:r>
        <w:rPr>
          <w:rFonts w:ascii="Times New Roman" w:hAnsi="Times New Roman"/>
          <w:highlight w:val="white"/>
        </w:rPr>
        <w:t xml:space="preserve"> веществ.</w:t>
      </w:r>
    </w:p>
    <w:p w:rsidR="00D966D1" w:rsidRDefault="005C5D4C">
      <w:pPr>
        <w:ind w:firstLine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Данное социально-психологическое тестирование проводится в соответствии со статьями 53.1, 53.4 Федерального закона от 08.01.</w:t>
      </w:r>
      <w:r>
        <w:rPr>
          <w:rFonts w:ascii="Times New Roman" w:hAnsi="Times New Roman"/>
        </w:rPr>
        <w:t>1998 №3_ФЗ «О наркотических средствах и психотропных веществах, подпунктом 7 пункта 1 статьи 14 Федерального закона от 24.06.1999г. № 130-ФЗ «Об основах системы профилактики безнадзорности и правонарушений несовершеннолетних», подпунктом 15.1.пункта 3 стат</w:t>
      </w:r>
      <w:r>
        <w:rPr>
          <w:rFonts w:ascii="Times New Roman" w:hAnsi="Times New Roman"/>
        </w:rPr>
        <w:t>ьи 28 Федерального закона от 29.12.2012г. №273-ФЗ «Об образовании в Российской Федерации», приказом</w:t>
      </w:r>
      <w:proofErr w:type="gramEnd"/>
      <w:r>
        <w:rPr>
          <w:rFonts w:ascii="Times New Roman" w:hAnsi="Times New Roman"/>
        </w:rPr>
        <w:t xml:space="preserve"> Министерства образования и науки РФ от 16.06.2014 г. №658 «Об утверждении Порядка проведения социально-психологического тестирования лиц, обучающихся в обще</w:t>
      </w:r>
      <w:r>
        <w:rPr>
          <w:rFonts w:ascii="Times New Roman" w:hAnsi="Times New Roman"/>
        </w:rPr>
        <w:t>образовательных организациях и профессиональных образовательных организациях, а также в организациях высшего образования». </w:t>
      </w:r>
      <w:hyperlink r:id="rId4" w:history="1">
        <w:r>
          <w:rPr>
            <w:rFonts w:ascii="Times New Roman" w:hAnsi="Times New Roman"/>
            <w:color w:val="0069A9"/>
            <w:u w:val="single" w:color="000000"/>
          </w:rPr>
          <w:t>http://base.garant.ru/70720640/</w:t>
        </w:r>
      </w:hyperlink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Социально-психологическое тестирование (далее – СПТ) не</w:t>
      </w:r>
      <w:r>
        <w:rPr>
          <w:rFonts w:ascii="Times New Roman" w:hAnsi="Times New Roman"/>
          <w:b/>
          <w:highlight w:val="white"/>
        </w:rPr>
        <w:t xml:space="preserve"> выявляет подростков, употребляющих наркотики</w:t>
      </w:r>
      <w:r>
        <w:rPr>
          <w:rFonts w:ascii="Times New Roman" w:hAnsi="Times New Roman"/>
          <w:highlight w:val="white"/>
        </w:rPr>
        <w:t>. Оно не предполагает постановки какого-либо диагноза Вам. Задача тестирования – выявить у Вас личностные (поведенческие, психологические) особенности, которые при определенных обстоятельствах </w:t>
      </w:r>
      <w:r>
        <w:rPr>
          <w:rFonts w:ascii="Times New Roman" w:hAnsi="Times New Roman"/>
          <w:b/>
          <w:highlight w:val="white"/>
        </w:rPr>
        <w:t>могут стать</w:t>
      </w:r>
      <w:r>
        <w:rPr>
          <w:rFonts w:ascii="Times New Roman" w:hAnsi="Times New Roman"/>
          <w:highlight w:val="white"/>
        </w:rPr>
        <w:t> значим</w:t>
      </w:r>
      <w:r>
        <w:rPr>
          <w:rFonts w:ascii="Times New Roman" w:hAnsi="Times New Roman"/>
          <w:highlight w:val="white"/>
        </w:rPr>
        <w:t xml:space="preserve">ыми факторами риска употребления ПАВ. Понимание себя позволит избежать импульсивных, неконтролируемых решений, быть более подготовленным к возможным ситуациям риска. Тестирование проводится </w:t>
      </w:r>
      <w:proofErr w:type="spellStart"/>
      <w:r>
        <w:rPr>
          <w:rFonts w:ascii="Times New Roman" w:hAnsi="Times New Roman"/>
          <w:highlight w:val="white"/>
        </w:rPr>
        <w:t>анкетно-опросным</w:t>
      </w:r>
      <w:proofErr w:type="spellEnd"/>
      <w:r>
        <w:rPr>
          <w:rFonts w:ascii="Times New Roman" w:hAnsi="Times New Roman"/>
          <w:highlight w:val="white"/>
        </w:rPr>
        <w:t xml:space="preserve"> методом с использованием апробированной психологи</w:t>
      </w:r>
      <w:r>
        <w:rPr>
          <w:rFonts w:ascii="Times New Roman" w:hAnsi="Times New Roman"/>
          <w:highlight w:val="white"/>
        </w:rPr>
        <w:t>ческой методики. Ориентировочная длительность процедуры тестирования составляет 45 минут.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Что конкретно измеряет данный методический комплекс?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1)</w:t>
      </w:r>
      <w:r>
        <w:rPr>
          <w:rFonts w:ascii="Times New Roman" w:hAnsi="Times New Roman"/>
          <w:highlight w:val="white"/>
        </w:rPr>
        <w:t> некоторые личностные характеристики, связанные с потенциальным рискованным поведением;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2)</w:t>
      </w:r>
      <w:r>
        <w:rPr>
          <w:rFonts w:ascii="Times New Roman" w:hAnsi="Times New Roman"/>
          <w:highlight w:val="white"/>
        </w:rPr>
        <w:t> особенности стратеги</w:t>
      </w:r>
      <w:r>
        <w:rPr>
          <w:rFonts w:ascii="Times New Roman" w:hAnsi="Times New Roman"/>
          <w:highlight w:val="white"/>
        </w:rPr>
        <w:t>й при решении жизненных проблем;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pacing w:val="7"/>
          <w:highlight w:val="white"/>
        </w:rPr>
        <w:t>3)</w:t>
      </w:r>
      <w:r>
        <w:rPr>
          <w:rFonts w:ascii="Times New Roman" w:hAnsi="Times New Roman"/>
          <w:highlight w:val="white"/>
        </w:rPr>
        <w:t> особенности отношений с родителями или другими близкими людьми.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наш</w:t>
      </w:r>
      <w:r>
        <w:rPr>
          <w:rFonts w:ascii="Times New Roman" w:hAnsi="Times New Roman"/>
          <w:highlight w:val="white"/>
        </w:rPr>
        <w:t>ей школе. По результатам социально-психологического тестирования выявляется классы, показывающие наибольший процент склонности к потреблению наркотических средств, психотропных веществ и алкоголя.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Акцентируем Ваше внимание, что социально-психологическое те</w:t>
      </w:r>
      <w:r>
        <w:rPr>
          <w:rFonts w:ascii="Times New Roman" w:hAnsi="Times New Roman"/>
        </w:rPr>
        <w:t>стирование является </w:t>
      </w:r>
      <w:r>
        <w:rPr>
          <w:rFonts w:ascii="Times New Roman" w:hAnsi="Times New Roman"/>
          <w:b/>
        </w:rPr>
        <w:t>добровольным и анонимным: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highlight w:val="white"/>
        </w:rPr>
        <w:t>-</w:t>
      </w:r>
      <w:r>
        <w:rPr>
          <w:rFonts w:ascii="Times New Roman" w:hAnsi="Times New Roman"/>
          <w:highlight w:val="white"/>
        </w:rPr>
        <w:t> в СПТ принимают участие только те учащиеся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</w:t>
      </w:r>
      <w:r>
        <w:rPr>
          <w:rFonts w:ascii="Times New Roman" w:hAnsi="Times New Roman"/>
          <w:highlight w:val="white"/>
        </w:rPr>
        <w:t xml:space="preserve">ого </w:t>
      </w:r>
      <w:r>
        <w:rPr>
          <w:rFonts w:ascii="Times New Roman" w:hAnsi="Times New Roman"/>
          <w:highlight w:val="white"/>
        </w:rPr>
        <w:lastRenderedPageBreak/>
        <w:t>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D966D1" w:rsidRDefault="005C5D4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- личные данные учащегося кодируются. </w:t>
      </w:r>
      <w:r>
        <w:rPr>
          <w:rFonts w:ascii="Times New Roman" w:hAnsi="Times New Roman"/>
          <w:b/>
          <w:highlight w:val="white"/>
        </w:rPr>
        <w:t>Конфиденциальность</w:t>
      </w:r>
      <w:r>
        <w:rPr>
          <w:rFonts w:ascii="Times New Roman" w:hAnsi="Times New Roman"/>
          <w:highlight w:val="white"/>
        </w:rPr>
        <w:t xml:space="preserve"> при </w:t>
      </w:r>
      <w:r>
        <w:rPr>
          <w:rFonts w:ascii="Times New Roman" w:hAnsi="Times New Roman"/>
          <w:highlight w:val="white"/>
        </w:rPr>
        <w:t>проведении СПТ и хранении информированных согласий и хранении и использовании результатов тестирования обеспечивает директор образовательной организации.</w:t>
      </w:r>
    </w:p>
    <w:p w:rsidR="00D966D1" w:rsidRDefault="005C5D4C">
      <w:pPr>
        <w:ind w:firstLine="56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highlight w:val="white"/>
        </w:rPr>
        <w:t>- Каждый родитель имеет право на </w:t>
      </w:r>
      <w:r>
        <w:rPr>
          <w:rFonts w:ascii="Times New Roman" w:hAnsi="Times New Roman"/>
          <w:b/>
          <w:highlight w:val="white"/>
        </w:rPr>
        <w:t>получение информации</w:t>
      </w:r>
      <w:r>
        <w:rPr>
          <w:rFonts w:ascii="Times New Roman" w:hAnsi="Times New Roman"/>
          <w:highlight w:val="white"/>
        </w:rPr>
        <w:t> о результатах тестирования своего ребенка, не д</w:t>
      </w:r>
      <w:r>
        <w:rPr>
          <w:rFonts w:ascii="Times New Roman" w:hAnsi="Times New Roman"/>
          <w:highlight w:val="white"/>
        </w:rPr>
        <w:t>остигшего 15 лет</w:t>
      </w:r>
      <w:proofErr w:type="gramStart"/>
      <w:r>
        <w:rPr>
          <w:rFonts w:ascii="Times New Roman" w:hAnsi="Times New Roman"/>
          <w:highlight w:val="white"/>
        </w:rPr>
        <w:t>.</w:t>
      </w:r>
      <w:proofErr w:type="gramEnd"/>
      <w:r>
        <w:rPr>
          <w:rFonts w:ascii="Times New Roman" w:hAnsi="Times New Roman"/>
          <w:highlight w:val="white"/>
        </w:rPr>
        <w:t xml:space="preserve"> </w:t>
      </w:r>
      <w:proofErr w:type="gramStart"/>
      <w:r>
        <w:rPr>
          <w:rFonts w:ascii="Times New Roman" w:hAnsi="Times New Roman"/>
          <w:highlight w:val="white"/>
        </w:rPr>
        <w:t>у</w:t>
      </w:r>
      <w:proofErr w:type="gramEnd"/>
      <w:r>
        <w:rPr>
          <w:rFonts w:ascii="Times New Roman" w:hAnsi="Times New Roman"/>
          <w:highlight w:val="white"/>
        </w:rPr>
        <w:t>чащиеся,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психологом.</w:t>
      </w:r>
    </w:p>
    <w:p w:rsidR="00D966D1" w:rsidRDefault="00D966D1">
      <w:pPr>
        <w:ind w:firstLine="567"/>
        <w:jc w:val="center"/>
        <w:rPr>
          <w:rFonts w:ascii="Times New Roman" w:hAnsi="Times New Roman"/>
        </w:rPr>
      </w:pPr>
    </w:p>
    <w:p w:rsidR="00D966D1" w:rsidRDefault="00D966D1">
      <w:pPr>
        <w:ind w:firstLine="567"/>
        <w:jc w:val="center"/>
        <w:rPr>
          <w:rFonts w:ascii="Times New Roman" w:hAnsi="Times New Roman"/>
        </w:rPr>
      </w:pPr>
    </w:p>
    <w:sectPr w:rsidR="00D966D1" w:rsidSect="00D966D1">
      <w:pgSz w:w="11906" w:h="16838"/>
      <w:pgMar w:top="1134" w:right="737" w:bottom="680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6D1"/>
    <w:rsid w:val="005C5D4C"/>
    <w:rsid w:val="00D9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966D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966D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966D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966D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966D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966D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966D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966D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966D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966D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966D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966D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966D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966D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966D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966D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966D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966D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966D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96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966D1"/>
    <w:rPr>
      <w:color w:val="0000FF"/>
      <w:u w:val="single"/>
    </w:rPr>
  </w:style>
  <w:style w:type="character" w:styleId="a3">
    <w:name w:val="Hyperlink"/>
    <w:link w:val="12"/>
    <w:rsid w:val="00D966D1"/>
    <w:rPr>
      <w:color w:val="0000FF"/>
      <w:u w:val="single"/>
    </w:rPr>
  </w:style>
  <w:style w:type="paragraph" w:customStyle="1" w:styleId="Footnote">
    <w:name w:val="Footnote"/>
    <w:link w:val="Footnote0"/>
    <w:rsid w:val="00D966D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96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966D1"/>
    <w:rPr>
      <w:b/>
      <w:sz w:val="28"/>
    </w:rPr>
  </w:style>
  <w:style w:type="character" w:customStyle="1" w:styleId="14">
    <w:name w:val="Оглавление 1 Знак"/>
    <w:link w:val="13"/>
    <w:rsid w:val="00D966D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966D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96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966D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966D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966D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966D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966D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966D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966D1"/>
    <w:pPr>
      <w:jc w:val="both"/>
    </w:pPr>
    <w:rPr>
      <w:i/>
    </w:rPr>
  </w:style>
  <w:style w:type="character" w:customStyle="1" w:styleId="a5">
    <w:name w:val="Подзаголовок Знак"/>
    <w:link w:val="a4"/>
    <w:rsid w:val="00D966D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966D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966D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966D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966D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7206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dcterms:created xsi:type="dcterms:W3CDTF">2024-02-29T14:51:00Z</dcterms:created>
  <dcterms:modified xsi:type="dcterms:W3CDTF">2024-02-29T14:53:00Z</dcterms:modified>
</cp:coreProperties>
</file>